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90" w:rsidRPr="002839AC" w:rsidRDefault="00A80090" w:rsidP="00C70D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0090" w:rsidRPr="002839AC" w:rsidRDefault="00A80090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</w:p>
    <w:p w:rsidR="0098147B" w:rsidRPr="002839AC" w:rsidRDefault="002744D3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  <w:r w:rsidRPr="002839AC">
        <w:rPr>
          <w:rStyle w:val="IntenseReference"/>
          <w:color w:val="404040" w:themeColor="text1" w:themeTint="BF"/>
          <w:sz w:val="40"/>
          <w:szCs w:val="40"/>
        </w:rPr>
        <w:t>ПРИПРЕМА</w:t>
      </w:r>
      <w:r w:rsidR="00661A4C" w:rsidRPr="002839AC">
        <w:rPr>
          <w:rStyle w:val="IntenseReference"/>
          <w:color w:val="404040" w:themeColor="text1" w:themeTint="BF"/>
          <w:sz w:val="40"/>
          <w:szCs w:val="40"/>
        </w:rPr>
        <w:t xml:space="preserve"> ЗА ЧАС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3993"/>
        <w:gridCol w:w="2001"/>
        <w:gridCol w:w="2853"/>
        <w:gridCol w:w="2294"/>
        <w:gridCol w:w="571"/>
        <w:gridCol w:w="1401"/>
        <w:gridCol w:w="1386"/>
      </w:tblGrid>
      <w:tr w:rsidR="00EE38CF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EE38CF" w:rsidRPr="002839AC" w:rsidRDefault="00410C13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1. </w:t>
            </w:r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Школа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EE38CF" w:rsidRPr="00442FA1" w:rsidRDefault="00A12D77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ОШ 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,,</w:t>
            </w:r>
            <w:proofErr w:type="spellStart"/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Др</w:t>
            </w:r>
            <w:proofErr w:type="spellEnd"/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Драган</w:t>
            </w:r>
            <w:proofErr w:type="spellEnd"/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Херцог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’’</w:t>
            </w:r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EE38CF" w:rsidP="00EE38CF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Место</w:t>
            </w:r>
            <w:r w:rsidR="00442F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</w:tc>
        <w:tc>
          <w:tcPr>
            <w:tcW w:w="11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442FA1" w:rsidP="00EE38CF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Београд</w:t>
            </w:r>
          </w:p>
        </w:tc>
      </w:tr>
      <w:tr w:rsidR="00A80090" w:rsidRPr="002839AC" w:rsidTr="008D5E55">
        <w:trPr>
          <w:trHeight w:hRule="exact" w:val="488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744D3" w:rsidRPr="002839AC" w:rsidRDefault="00410C13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2. </w:t>
            </w:r>
            <w:r w:rsidR="002744D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</w:t>
            </w:r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(име и презиме)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744D3" w:rsidRPr="002839AC" w:rsidRDefault="00442FA1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Кристина Брајтигам Паић</w:t>
            </w:r>
          </w:p>
        </w:tc>
      </w:tr>
      <w:tr w:rsidR="008545D1" w:rsidRPr="002839AC" w:rsidTr="000C78F3">
        <w:trPr>
          <w:trHeight w:hRule="exact" w:val="432"/>
        </w:trPr>
        <w:tc>
          <w:tcPr>
            <w:tcW w:w="2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8545D1" w:rsidRPr="002839AC" w:rsidRDefault="008545D1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3</w:t>
            </w: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Модел наставе (изабрати</w:t>
            </w:r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из падајућег менија</w:t>
            </w:r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)</w:t>
            </w: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29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8545D1" w:rsidRPr="00AF6FB1" w:rsidRDefault="007A506A" w:rsidP="00104B52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vertAlign w:val="subscript"/>
              </w:rPr>
              <w:t xml:space="preserve">   </w:t>
            </w:r>
            <w:sdt>
              <w:sdtPr>
                <w:rPr>
                  <w:rFonts w:asciiTheme="majorHAnsi" w:eastAsia="Arial" w:hAnsiTheme="majorHAnsi" w:cs="Times New Roman"/>
                  <w:b/>
                  <w:color w:val="404040" w:themeColor="text1" w:themeTint="BF"/>
                  <w:kern w:val="24"/>
                  <w:sz w:val="28"/>
                  <w:szCs w:val="28"/>
                  <w:vertAlign w:val="subscript"/>
                </w:rPr>
                <w:id w:val="-1437828546"/>
                <w:lock w:val="sdtLocked"/>
                <w:placeholder>
                  <w:docPart w:val="EE4F723DB1D44E498DAC9C0178E9ED41"/>
                </w:placeholder>
                <w:comboBox>
                  <w:listItem w:displayText="Кликните овде и изаберите" w:value="Кликните овде и изаберите"/>
                  <w:listItem w:displayText="Класични (уживо у учионици)" w:value="Класични (уживо у учионици)"/>
                  <w:listItem w:displayText="Онлајн (настава на даљину)" w:value="Онлајн (настава на даљину)"/>
                  <w:listItem w:displayText="Хибридни (комбинација класичне и онлајн наставе)" w:value="Хибридни (комбинација класичне и онлајн наставе)"/>
                </w:comboBox>
              </w:sdtPr>
              <w:sdtContent>
                <w:r w:rsidR="00442FA1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Онлајн (настава на даљину)</w:t>
                </w:r>
              </w:sdtContent>
            </w:sdt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4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Предмет:</w:t>
            </w:r>
          </w:p>
        </w:tc>
        <w:tc>
          <w:tcPr>
            <w:tcW w:w="26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515160" w:rsidRDefault="00515160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Природа и друштво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1ED" w:rsidRPr="002839AC" w:rsidRDefault="00F471ED" w:rsidP="002744D3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Разред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ED" w:rsidRPr="002839AC" w:rsidRDefault="00442FA1" w:rsidP="00EE38CF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vertAlign w:val="subscript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vertAlign w:val="subscript"/>
              </w:rPr>
              <w:t>3.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5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 тема - модул: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515160" w:rsidRDefault="00515160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Моје окружење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6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 јединица: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393358" w:rsidRDefault="000F4565" w:rsidP="0039335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Појмови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93358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из</w:t>
            </w:r>
            <w:proofErr w:type="spellEnd"/>
            <w:r w:rsidR="00393358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515160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блиског</w:t>
            </w:r>
            <w:proofErr w:type="spellEnd"/>
            <w:r w:rsidR="00515160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93358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окружења</w:t>
            </w:r>
            <w:proofErr w:type="spellEnd"/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7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Циљ наставне јединице: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93358" w:rsidRDefault="00393358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Препознавање познатих предмета, њихово именовање и усвајање нових појмова</w:t>
            </w:r>
          </w:p>
        </w:tc>
      </w:tr>
      <w:tr w:rsidR="00A80090" w:rsidRPr="002839AC" w:rsidTr="008D5E55">
        <w:trPr>
          <w:trHeight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8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Очекивани исходи: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93358" w:rsidRDefault="000F4565" w:rsidP="0039335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Ученик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разуме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показује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по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>захтеву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393358">
              <w:rPr>
                <w:rFonts w:asciiTheme="majorHAnsi" w:eastAsia="Times New Roman" w:hAnsiTheme="majorHAnsi" w:cs="Times New Roman"/>
                <w:color w:val="404040" w:themeColor="text1" w:themeTint="BF"/>
              </w:rPr>
              <w:t>одређене</w:t>
            </w:r>
            <w:proofErr w:type="spellEnd"/>
            <w:r w:rsidR="00393358"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393358">
              <w:rPr>
                <w:rFonts w:asciiTheme="majorHAnsi" w:eastAsia="Times New Roman" w:hAnsiTheme="majorHAnsi" w:cs="Times New Roman"/>
                <w:color w:val="404040" w:themeColor="text1" w:themeTint="BF"/>
              </w:rPr>
              <w:t>појмове</w:t>
            </w:r>
            <w:proofErr w:type="spellEnd"/>
            <w:r w:rsidR="00393358">
              <w:rPr>
                <w:rFonts w:asciiTheme="majorHAnsi" w:eastAsia="Times New Roman" w:hAnsiTheme="majorHAnsi" w:cs="Times New Roman"/>
                <w:color w:val="404040" w:themeColor="text1" w:themeTint="BF"/>
              </w:rPr>
              <w:t xml:space="preserve"> из окружења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9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Методе рада: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93358" w:rsidRDefault="003B61B9" w:rsidP="00F471ED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Игровне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методе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илустративно-демонстративне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методе</w:t>
            </w:r>
            <w:proofErr w:type="spellEnd"/>
            <w:r w:rsid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, вербалне методе, метода објашњавања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10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Облици рада: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B61B9" w:rsidRDefault="003B61B9" w:rsidP="00F471ED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Индивидуални рад </w:t>
            </w:r>
          </w:p>
        </w:tc>
      </w:tr>
      <w:tr w:rsidR="000C681C" w:rsidRPr="00393358" w:rsidTr="008D5E55">
        <w:trPr>
          <w:trHeight w:hRule="exact" w:val="90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7A506A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hAnsiTheme="majorHAnsi" w:cs="Times New Roman"/>
                <w:b/>
                <w:color w:val="404040" w:themeColor="text1" w:themeTint="BF"/>
              </w:rPr>
              <w:t>11</w:t>
            </w:r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Потребна опрема / услови / наставна средства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/ софтвер </w:t>
            </w:r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>–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апликације</w:t>
            </w:r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- алати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 реализацију часа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Default="003B61B9" w:rsidP="000C681C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Рачунар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или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таблет</w:t>
            </w:r>
            <w:proofErr w:type="spellEnd"/>
            <w:r w:rsid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,</w:t>
            </w:r>
          </w:p>
          <w:p w:rsidR="00393358" w:rsidRPr="00393358" w:rsidRDefault="00393358" w:rsidP="00393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  <w:lang w:val="de-DE"/>
              </w:rPr>
              <w:t xml:space="preserve">zoom </w:t>
            </w:r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платформа </w:t>
            </w:r>
          </w:p>
          <w:p w:rsidR="003B61B9" w:rsidRPr="00393358" w:rsidRDefault="003B61B9" w:rsidP="00393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r w:rsidRPr="00515160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jigsawplanet</w:t>
            </w:r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.</w:t>
            </w:r>
            <w:r w:rsidRPr="00515160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com</w:t>
            </w:r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– </w:t>
            </w:r>
            <w:proofErr w:type="spellStart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сајт</w:t>
            </w:r>
            <w:proofErr w:type="spellEnd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са</w:t>
            </w:r>
            <w:proofErr w:type="spellEnd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дигиталним</w:t>
            </w:r>
            <w:proofErr w:type="spellEnd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393358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слагалицама</w:t>
            </w:r>
            <w:proofErr w:type="spellEnd"/>
          </w:p>
        </w:tc>
      </w:tr>
      <w:tr w:rsidR="000C681C" w:rsidRPr="00DB64DD" w:rsidTr="00DB64DD">
        <w:trPr>
          <w:trHeight w:hRule="exact" w:val="1834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0C681C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2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Детаљан опис начина употребе д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образовни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материјал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дигитални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уџбени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ка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/ апликација и алата</w:t>
            </w:r>
            <w:r w:rsidR="00B27C39" w:rsidRPr="00B27C39">
              <w:rPr>
                <w:rFonts w:asciiTheme="majorHAnsi" w:hAnsiTheme="majorHAnsi" w:cs="Times New Roman"/>
                <w:b/>
                <w:color w:val="FF0000"/>
              </w:rPr>
              <w:t>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Default="006429AA" w:rsidP="006429AA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Ученик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ће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уз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помоћ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наставника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и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родитеља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отићи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на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линк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слагалице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која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му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је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задата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и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сложити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исту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уз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такође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већу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или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мању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помоћ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.</w:t>
            </w:r>
          </w:p>
          <w:p w:rsidR="00DB64DD" w:rsidRPr="006429AA" w:rsidRDefault="00DB64DD" w:rsidP="006429AA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У зависности да ли ученик користи рачунар или таблет другачије ће слагати слагалицу, уз помоћ миша или пак прстима. Постоје опције које ученику помажу </w:t>
            </w:r>
            <w:proofErr w:type="gram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( укључена</w:t>
            </w:r>
            <w:proofErr w:type="gram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опција да се види слика која се слаже и тзв, „дух“ слика, која се налази на самој позадини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простора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где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слагали</w:t>
            </w:r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ца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слаже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наводи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ученика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где</w:t>
            </w:r>
            <w:proofErr w:type="spellEnd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8161C9"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к</w:t>
            </w:r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оји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део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треба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да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стави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  <w:t>.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DB64DD" w:rsidRDefault="00F471ED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 активности наставника</w:t>
            </w:r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 активности ученика</w:t>
            </w:r>
          </w:p>
        </w:tc>
      </w:tr>
      <w:tr w:rsidR="00A80090" w:rsidRPr="002C1866" w:rsidTr="008D5E55">
        <w:trPr>
          <w:trHeight w:val="724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.1. </w:t>
            </w:r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Уводни део часа </w:t>
            </w:r>
          </w:p>
          <w:p w:rsidR="00F471ED" w:rsidRPr="002839AC" w:rsidRDefault="00F471ED" w:rsidP="002744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C1866" w:rsidRDefault="006429AA" w:rsidP="00393358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Наставник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уводи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ученика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у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наставну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јединицу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кроз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разговор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на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тему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јесени</w:t>
            </w:r>
            <w:proofErr w:type="spellEnd"/>
            <w:r w:rsid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боја</w:t>
            </w:r>
            <w:proofErr w:type="spellEnd"/>
            <w:r w:rsid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које су караткеристиче за јесен и промена у природи током тог годишњег доба.</w:t>
            </w:r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29AA" w:rsidRPr="002C1866" w:rsidRDefault="002C1866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Ученик посматра позадину на видео платформи и препознаје боје и облике који се на њој налазе. Именује их такође.</w:t>
            </w:r>
          </w:p>
        </w:tc>
      </w:tr>
      <w:tr w:rsidR="00A80090" w:rsidRPr="002C1866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C1866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C1866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 w:rsidRPr="002C1866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C1866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.2. </w:t>
            </w:r>
            <w:r w:rsidR="00F471ED" w:rsidRPr="002C1866">
              <w:rPr>
                <w:rFonts w:asciiTheme="majorHAnsi" w:hAnsiTheme="majorHAnsi" w:cs="Times New Roman"/>
                <w:b/>
                <w:color w:val="404040" w:themeColor="text1" w:themeTint="BF"/>
              </w:rPr>
              <w:t>Средишњи део часа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2C1866" w:rsidRDefault="006429AA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 w:rsidRP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Наставник </w:t>
            </w:r>
            <w:r w:rsidR="002C1866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и ученик заједно отварају слагалицу (најпре наставник демонстрира шта ће се радити, а потом и ученик уз помоћ родитеља). </w:t>
            </w:r>
          </w:p>
          <w:p w:rsidR="002C1866" w:rsidRDefault="002C1866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lastRenderedPageBreak/>
              <w:t xml:space="preserve">Ученик слаже слагалицу уз опције помоћи које су дате на самој платформи. </w:t>
            </w:r>
          </w:p>
          <w:p w:rsidR="002C1866" w:rsidRDefault="002C1866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Разговарамо о појмовима који се налазе на слици ( школски прибор, паралела са свакодневним животом). </w:t>
            </w:r>
          </w:p>
          <w:p w:rsidR="002C1866" w:rsidRPr="002C1866" w:rsidRDefault="002C1866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Нагласак је на моторичким активностима и настојању на што већој прецизности у покретима.</w:t>
            </w:r>
          </w:p>
          <w:p w:rsidR="006429AA" w:rsidRPr="002C1866" w:rsidRDefault="006429AA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Default="006429AA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lastRenderedPageBreak/>
              <w:t>Ученик одговара на питања и показује где се налазе тражени појмови.</w:t>
            </w:r>
          </w:p>
          <w:p w:rsidR="006429AA" w:rsidRPr="002C1866" w:rsidRDefault="006429AA" w:rsidP="002C1866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color w:val="404040" w:themeColor="text1" w:themeTint="BF"/>
              </w:rPr>
            </w:pP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Показује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руком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или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погледом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појмове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који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се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траже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. Настоји да буде што прецизнији.</w:t>
            </w:r>
          </w:p>
        </w:tc>
      </w:tr>
      <w:tr w:rsidR="00A80090" w:rsidRPr="00DB64DD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lastRenderedPageBreak/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.3. </w:t>
            </w:r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Завршни део часа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C1866" w:rsidRDefault="00DB64DD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Наставник поставља предмете у одређене положаје и од ученика очекује да их расклони, односно припреми за следећи час: „Додај ми свеску која је испред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тебе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односно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перницу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која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је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иза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тебе</w:t>
            </w:r>
            <w:proofErr w:type="spellEnd"/>
            <w:proofErr w:type="gram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.“</w:t>
            </w:r>
            <w:proofErr w:type="spellStart"/>
            <w:proofErr w:type="gram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Повезујући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обрађиване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појмове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са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већ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усвојеним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појмовима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просторне</w:t>
            </w:r>
            <w:proofErr w:type="spellEnd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color w:val="404040" w:themeColor="text1" w:themeTint="BF"/>
              </w:rPr>
              <w:t>оријентације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и </w:t>
            </w:r>
            <w:proofErr w:type="spellStart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појмова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>из</w:t>
            </w:r>
            <w:proofErr w:type="spellEnd"/>
            <w:r w:rsidR="002C1866">
              <w:rPr>
                <w:rFonts w:asciiTheme="majorHAnsi" w:eastAsia="Arial" w:hAnsiTheme="majorHAnsi" w:cs="Times New Roman"/>
                <w:color w:val="404040" w:themeColor="text1" w:themeTint="BF"/>
              </w:rPr>
              <w:t xml:space="preserve"> свакодневног живота.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DB64DD" w:rsidRDefault="00DB64DD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Ученик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са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различитих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страна</w:t>
            </w:r>
            <w:proofErr w:type="spellEnd"/>
            <w:r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, делова простора додаје наставнику, односно слаже свој прибор уз разумевање појмова које наставник задаје.</w:t>
            </w:r>
          </w:p>
        </w:tc>
      </w:tr>
      <w:tr w:rsidR="00E36435" w:rsidRPr="00442FA1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36435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4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r w:rsidR="00E36435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Линкови</w:t>
            </w:r>
            <w:r w:rsidR="00F057B7" w:rsidRPr="008545D1">
              <w:rPr>
                <w:rFonts w:asciiTheme="majorHAnsi" w:hAnsiTheme="majorHAnsi" w:cs="Times New Roman"/>
                <w:b/>
                <w:color w:val="FF0000"/>
              </w:rPr>
              <w:t>**</w:t>
            </w:r>
          </w:p>
          <w:p w:rsidR="00E36435" w:rsidRPr="002839AC" w:rsidRDefault="008545D1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ка презентацији која прати час</w:t>
            </w:r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ка дигиталном образовном садржају</w:t>
            </w:r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 xml:space="preserve"> / алатима / апликацијама</w:t>
            </w: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ка свим осталим онлајн садржајима који дају увид у </w:t>
            </w:r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припрему за </w:t>
            </w: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час </w:t>
            </w:r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и његову реализацију</w:t>
            </w: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3623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36435" w:rsidRPr="002839AC" w:rsidRDefault="00DB64DD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</w:pPr>
            <w:r w:rsidRPr="00DB64DD">
              <w:rPr>
                <w:rFonts w:asciiTheme="majorHAnsi" w:eastAsia="Arial" w:hAnsiTheme="majorHAnsi" w:cs="Times New Roman"/>
                <w:bCs/>
                <w:color w:val="404040" w:themeColor="text1" w:themeTint="BF"/>
                <w:kern w:val="24"/>
              </w:rPr>
              <w:t>https://www.jigsawplanet.com/?rc=play&amp;pid=343ebef8171a</w:t>
            </w:r>
          </w:p>
        </w:tc>
      </w:tr>
      <w:tr w:rsidR="00A80090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2839AC" w:rsidRDefault="00410C13" w:rsidP="00F057B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sz w:val="24"/>
                <w:szCs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1</w:t>
            </w:r>
            <w:r w:rsidR="007A506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5</w:t>
            </w: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. </w:t>
            </w:r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Начини провере остварености исхода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DB64DD" w:rsidRDefault="00DB64DD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Постављањем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питања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који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се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односе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на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појмове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из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окружења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као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на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сликама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EA0A0E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A0A0E" w:rsidRPr="002839AC" w:rsidRDefault="00EA0A0E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16. Остало </w:t>
            </w:r>
            <w:r w:rsidRPr="00EA0A0E">
              <w:rPr>
                <w:rFonts w:asciiTheme="majorHAnsi" w:eastAsia="Arial" w:hAnsiTheme="majorHAnsi" w:cs="Times New Roman"/>
                <w:color w:val="404040" w:themeColor="text1" w:themeTint="BF"/>
                <w:kern w:val="24"/>
                <w:sz w:val="24"/>
                <w:szCs w:val="24"/>
              </w:rPr>
              <w:t>(</w:t>
            </w:r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нпр. стандарди, кључни појмови, корелација, међупредметне компетенције и 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A0A0E" w:rsidRDefault="004A00D2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Међупредметне компетенције: </w:t>
            </w:r>
            <w:r w:rsidR="00DB64DD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Дигитална компетенција, решавање проблема, сарадња</w:t>
            </w:r>
          </w:p>
          <w:p w:rsidR="00DB64DD" w:rsidRPr="002C1866" w:rsidRDefault="004A00D2" w:rsidP="002C1866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: </w:t>
            </w:r>
            <w:proofErr w:type="spellStart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Математика</w:t>
            </w:r>
            <w:proofErr w:type="spellEnd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,</w:t>
            </w:r>
            <w:r w:rsidR="00515160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515160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српски</w:t>
            </w:r>
            <w:proofErr w:type="spellEnd"/>
            <w:r w:rsidR="00515160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515160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језик</w:t>
            </w:r>
            <w:proofErr w:type="spellEnd"/>
            <w:r w:rsidR="00515160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ликовна</w:t>
            </w:r>
            <w:proofErr w:type="spellEnd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C1866">
              <w:rPr>
                <w:rFonts w:asciiTheme="majorHAnsi" w:eastAsia="Times New Roman" w:hAnsiTheme="majorHAnsi" w:cs="Times New Roman"/>
                <w:color w:val="404040" w:themeColor="text1" w:themeTint="BF"/>
                <w:sz w:val="24"/>
                <w:szCs w:val="24"/>
              </w:rPr>
              <w:t>култура</w:t>
            </w:r>
            <w:proofErr w:type="spellEnd"/>
          </w:p>
        </w:tc>
      </w:tr>
    </w:tbl>
    <w:p w:rsidR="00E36435" w:rsidRPr="002839AC" w:rsidRDefault="00E36435" w:rsidP="002C1866">
      <w:pPr>
        <w:rPr>
          <w:rFonts w:ascii="Times New Roman" w:hAnsi="Times New Roman" w:cs="Times New Roman"/>
        </w:rPr>
      </w:pPr>
    </w:p>
    <w:sectPr w:rsidR="00E36435" w:rsidRPr="002839AC" w:rsidSect="008545D1">
      <w:pgSz w:w="15840" w:h="12240" w:orient="landscape"/>
      <w:pgMar w:top="284" w:right="720" w:bottom="4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ADD"/>
    <w:multiLevelType w:val="hybridMultilevel"/>
    <w:tmpl w:val="ED52FA5E"/>
    <w:lvl w:ilvl="0" w:tplc="A2ECB1B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4ABD3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9F21C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2D623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08022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38E256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B160A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8644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AC094D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2F37"/>
    <w:multiLevelType w:val="hybridMultilevel"/>
    <w:tmpl w:val="0DE6B1F6"/>
    <w:lvl w:ilvl="0" w:tplc="DF86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8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6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386804"/>
    <w:multiLevelType w:val="hybridMultilevel"/>
    <w:tmpl w:val="3E8E538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61B"/>
    <w:multiLevelType w:val="hybridMultilevel"/>
    <w:tmpl w:val="B2E2236C"/>
    <w:lvl w:ilvl="0" w:tplc="4BC64B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A4C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490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30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ACA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D7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C6D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AC9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8F9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2F0A5A"/>
    <w:multiLevelType w:val="hybridMultilevel"/>
    <w:tmpl w:val="B93261DC"/>
    <w:lvl w:ilvl="0" w:tplc="BD1698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81AF9E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0620C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5A0D87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FC2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E141B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ED029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F6F2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7E230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>
    <w:nsid w:val="63BB3AAD"/>
    <w:multiLevelType w:val="hybridMultilevel"/>
    <w:tmpl w:val="A26E03B6"/>
    <w:lvl w:ilvl="0" w:tplc="CAF49B1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3E48A4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466A44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94DB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492385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C7454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FBA1B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F6E20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6BC78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>
    <w:nsid w:val="67894419"/>
    <w:multiLevelType w:val="hybridMultilevel"/>
    <w:tmpl w:val="7A209F34"/>
    <w:lvl w:ilvl="0" w:tplc="EB6AC746">
      <w:start w:val="9"/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37B3B"/>
    <w:multiLevelType w:val="hybridMultilevel"/>
    <w:tmpl w:val="CB1211DC"/>
    <w:lvl w:ilvl="0" w:tplc="7A6CDF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1F4FBA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A6637F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EA0879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7E2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4CB5A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FAC8EC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DDA0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C4C110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1A4C"/>
    <w:rsid w:val="000117A9"/>
    <w:rsid w:val="0007455D"/>
    <w:rsid w:val="000C681C"/>
    <w:rsid w:val="000C78F3"/>
    <w:rsid w:val="000F4565"/>
    <w:rsid w:val="00104B52"/>
    <w:rsid w:val="00156C7D"/>
    <w:rsid w:val="001847DB"/>
    <w:rsid w:val="00234541"/>
    <w:rsid w:val="002744D3"/>
    <w:rsid w:val="002839AC"/>
    <w:rsid w:val="002C1866"/>
    <w:rsid w:val="002F238A"/>
    <w:rsid w:val="00393358"/>
    <w:rsid w:val="003B45DB"/>
    <w:rsid w:val="003B61B9"/>
    <w:rsid w:val="00410C13"/>
    <w:rsid w:val="00414BA7"/>
    <w:rsid w:val="00417598"/>
    <w:rsid w:val="00442FA1"/>
    <w:rsid w:val="00481A6A"/>
    <w:rsid w:val="004A00D2"/>
    <w:rsid w:val="004D78F9"/>
    <w:rsid w:val="00515160"/>
    <w:rsid w:val="00521A3B"/>
    <w:rsid w:val="005324B4"/>
    <w:rsid w:val="00592B3D"/>
    <w:rsid w:val="005E75D9"/>
    <w:rsid w:val="006429AA"/>
    <w:rsid w:val="00661A4C"/>
    <w:rsid w:val="006811B3"/>
    <w:rsid w:val="006D10D4"/>
    <w:rsid w:val="006D6A73"/>
    <w:rsid w:val="00712937"/>
    <w:rsid w:val="007A506A"/>
    <w:rsid w:val="007C6988"/>
    <w:rsid w:val="007E6494"/>
    <w:rsid w:val="00807F41"/>
    <w:rsid w:val="008161C9"/>
    <w:rsid w:val="008511E9"/>
    <w:rsid w:val="008545D1"/>
    <w:rsid w:val="008D5E55"/>
    <w:rsid w:val="00963695"/>
    <w:rsid w:val="0098147B"/>
    <w:rsid w:val="00982467"/>
    <w:rsid w:val="00A12D77"/>
    <w:rsid w:val="00A4261A"/>
    <w:rsid w:val="00A541B5"/>
    <w:rsid w:val="00A71A9A"/>
    <w:rsid w:val="00A80090"/>
    <w:rsid w:val="00AF6FB1"/>
    <w:rsid w:val="00B0264A"/>
    <w:rsid w:val="00B27C39"/>
    <w:rsid w:val="00B637E6"/>
    <w:rsid w:val="00B77D01"/>
    <w:rsid w:val="00B94631"/>
    <w:rsid w:val="00BD2640"/>
    <w:rsid w:val="00C27E81"/>
    <w:rsid w:val="00C32A3E"/>
    <w:rsid w:val="00C70D2C"/>
    <w:rsid w:val="00D433A7"/>
    <w:rsid w:val="00D45C4D"/>
    <w:rsid w:val="00D74648"/>
    <w:rsid w:val="00DA5114"/>
    <w:rsid w:val="00DB64DD"/>
    <w:rsid w:val="00DD642C"/>
    <w:rsid w:val="00E11830"/>
    <w:rsid w:val="00E2195B"/>
    <w:rsid w:val="00E36435"/>
    <w:rsid w:val="00E60E32"/>
    <w:rsid w:val="00EA0A0E"/>
    <w:rsid w:val="00EA79F1"/>
    <w:rsid w:val="00EB2C54"/>
    <w:rsid w:val="00EE38CF"/>
    <w:rsid w:val="00F057B7"/>
    <w:rsid w:val="00F13587"/>
    <w:rsid w:val="00F4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ED"/>
  </w:style>
  <w:style w:type="paragraph" w:styleId="Heading1">
    <w:name w:val="heading 1"/>
    <w:basedOn w:val="Normal"/>
    <w:next w:val="Normal"/>
    <w:link w:val="Heading1Char"/>
    <w:uiPriority w:val="9"/>
    <w:qFormat/>
    <w:rsid w:val="00A80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0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090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A8009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A50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15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03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53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4F723DB1D44E498DAC9C0178E9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C60E-2A44-4E26-BD36-881C6982E80A}"/>
      </w:docPartPr>
      <w:docPartBody>
        <w:p w:rsidR="00371AD7" w:rsidRDefault="008C335D" w:rsidP="008C335D">
          <w:pPr>
            <w:pStyle w:val="EE4F723DB1D44E498DAC9C0178E9ED411"/>
          </w:pPr>
          <w:r>
            <w:rPr>
              <w:rStyle w:val="PlaceholderText"/>
            </w:rPr>
            <w:t>Изаберите: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335D"/>
    <w:rsid w:val="001C48C5"/>
    <w:rsid w:val="00325A22"/>
    <w:rsid w:val="00371AD7"/>
    <w:rsid w:val="0037461E"/>
    <w:rsid w:val="007B1F2D"/>
    <w:rsid w:val="00866EFF"/>
    <w:rsid w:val="008C335D"/>
    <w:rsid w:val="00AA67AC"/>
    <w:rsid w:val="00D42E11"/>
    <w:rsid w:val="00DD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35D"/>
    <w:rPr>
      <w:color w:val="808080"/>
    </w:rPr>
  </w:style>
  <w:style w:type="paragraph" w:customStyle="1" w:styleId="EE4F723DB1D44E498DAC9C0178E9ED41">
    <w:name w:val="EE4F723DB1D44E498DAC9C0178E9ED41"/>
    <w:rsid w:val="008C335D"/>
    <w:pPr>
      <w:spacing w:after="200" w:line="276" w:lineRule="auto"/>
    </w:pPr>
    <w:rPr>
      <w:rFonts w:eastAsiaTheme="minorHAnsi"/>
    </w:rPr>
  </w:style>
  <w:style w:type="paragraph" w:customStyle="1" w:styleId="EE4F723DB1D44E498DAC9C0178E9ED411">
    <w:name w:val="EE4F723DB1D44E498DAC9C0178E9ED411"/>
    <w:rsid w:val="008C335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Mama</cp:lastModifiedBy>
  <cp:revision>4</cp:revision>
  <dcterms:created xsi:type="dcterms:W3CDTF">2021-12-21T10:53:00Z</dcterms:created>
  <dcterms:modified xsi:type="dcterms:W3CDTF">2022-03-16T14:03:00Z</dcterms:modified>
</cp:coreProperties>
</file>